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3DAB7" w14:textId="77777777" w:rsidR="00D85C09" w:rsidRPr="0017599B" w:rsidRDefault="0017599B" w:rsidP="0017599B">
      <w:pPr>
        <w:jc w:val="center"/>
        <w:rPr>
          <w:b/>
          <w:sz w:val="24"/>
          <w:szCs w:val="24"/>
          <w:u w:val="single"/>
        </w:rPr>
      </w:pPr>
      <w:r w:rsidRPr="0017599B">
        <w:rPr>
          <w:b/>
          <w:sz w:val="24"/>
          <w:szCs w:val="24"/>
          <w:u w:val="single"/>
        </w:rPr>
        <w:t>Starověká Mezopotámie</w:t>
      </w:r>
    </w:p>
    <w:p w14:paraId="1AEA8C2E" w14:textId="77777777" w:rsidR="0017599B" w:rsidRDefault="0017599B" w:rsidP="0017599B">
      <w:pPr>
        <w:jc w:val="both"/>
      </w:pPr>
      <w:r>
        <w:sym w:font="Symbol" w:char="F0B7"/>
      </w:r>
      <w:r>
        <w:t xml:space="preserve"> </w:t>
      </w:r>
      <w:r>
        <w:t xml:space="preserve">oblast mezi řekami Eufrat a Tigris (meziříčí), kolébka civilizace </w:t>
      </w:r>
    </w:p>
    <w:p w14:paraId="33107131" w14:textId="77777777" w:rsidR="0017599B" w:rsidRDefault="0017599B" w:rsidP="0017599B">
      <w:pPr>
        <w:jc w:val="both"/>
      </w:pPr>
      <w:r>
        <w:sym w:font="Symbol" w:char="F0B7"/>
      </w:r>
      <w:r>
        <w:t xml:space="preserve"> na severu Mezopotámie mírné podnebí s dostatkem </w:t>
      </w:r>
      <w:bookmarkStart w:id="0" w:name="_GoBack"/>
      <w:bookmarkEnd w:id="0"/>
      <w:r>
        <w:t xml:space="preserve">srážek, na jihu sucho (na jaře záplavy) </w:t>
      </w:r>
    </w:p>
    <w:p w14:paraId="18D32C49" w14:textId="77777777" w:rsidR="0017599B" w:rsidRDefault="0017599B" w:rsidP="0017599B">
      <w:pPr>
        <w:jc w:val="both"/>
      </w:pPr>
      <w:r>
        <w:sym w:font="Symbol" w:char="F0B7"/>
      </w:r>
      <w:r>
        <w:t xml:space="preserve"> nejdříve osídlen v 6. - 5. tisíciletí př. n. l. sever, na přelomu 4. a 3. tisíciletí př. n. l. příchod středoasijských Sumerů do jižní </w:t>
      </w:r>
      <w:r>
        <w:t>Mezopotámie – zakládání</w:t>
      </w:r>
      <w:r>
        <w:t xml:space="preserve"> prvních městských států: Ur, </w:t>
      </w:r>
      <w:proofErr w:type="spellStart"/>
      <w:r>
        <w:t>Uruk</w:t>
      </w:r>
      <w:proofErr w:type="spellEnd"/>
      <w:r>
        <w:t xml:space="preserve">, </w:t>
      </w:r>
      <w:proofErr w:type="spellStart"/>
      <w:r>
        <w:t>Eridu</w:t>
      </w:r>
      <w:proofErr w:type="spellEnd"/>
      <w:r>
        <w:t xml:space="preserve">, </w:t>
      </w:r>
      <w:proofErr w:type="spellStart"/>
      <w:r>
        <w:t>Nippur</w:t>
      </w:r>
      <w:proofErr w:type="spellEnd"/>
      <w:r>
        <w:t xml:space="preserve">, </w:t>
      </w:r>
      <w:proofErr w:type="spellStart"/>
      <w:r>
        <w:t>Lagaš</w:t>
      </w:r>
      <w:proofErr w:type="spellEnd"/>
      <w:r>
        <w:t xml:space="preserve">, </w:t>
      </w:r>
      <w:proofErr w:type="spellStart"/>
      <w:r>
        <w:t>Kiš</w:t>
      </w:r>
      <w:proofErr w:type="spellEnd"/>
      <w:r>
        <w:t xml:space="preserve"> </w:t>
      </w:r>
    </w:p>
    <w:p w14:paraId="7856AAEF" w14:textId="77777777" w:rsidR="0017599B" w:rsidRDefault="0017599B" w:rsidP="0017599B">
      <w:pPr>
        <w:jc w:val="both"/>
      </w:pPr>
      <w:r>
        <w:sym w:font="Symbol" w:char="F0B7"/>
      </w:r>
      <w:r>
        <w:t xml:space="preserve"> hlavním zdrojem obživy zemědělství: obilí, zelenina, ovoce, datle </w:t>
      </w:r>
    </w:p>
    <w:p w14:paraId="2FE8786E" w14:textId="77777777" w:rsidR="0017599B" w:rsidRDefault="0017599B" w:rsidP="0017599B">
      <w:pPr>
        <w:jc w:val="both"/>
      </w:pPr>
      <w:r>
        <w:sym w:font="Symbol" w:char="F0B7"/>
      </w:r>
      <w:r>
        <w:t xml:space="preserve"> stavba nádrží, budování soustavy zavlažovacích kanálů; odvodňování bažin </w:t>
      </w:r>
    </w:p>
    <w:p w14:paraId="0460D321" w14:textId="77777777" w:rsidR="0017599B" w:rsidRDefault="0017599B" w:rsidP="0017599B">
      <w:pPr>
        <w:jc w:val="both"/>
      </w:pPr>
      <w:r>
        <w:sym w:font="Symbol" w:char="F0B7"/>
      </w:r>
      <w:r>
        <w:t xml:space="preserve"> nedostatek dřeva a kovů =&gt; dovoz karavanami z ciziny; k placení používány kousky stříbra </w:t>
      </w:r>
    </w:p>
    <w:p w14:paraId="11905130" w14:textId="77777777" w:rsidR="0017599B" w:rsidRDefault="0017599B" w:rsidP="0017599B">
      <w:pPr>
        <w:jc w:val="both"/>
      </w:pPr>
      <w:r>
        <w:sym w:font="Symbol" w:char="F0B7"/>
      </w:r>
      <w:r>
        <w:t xml:space="preserve"> řemeslná výroba zpočátku soustředěna na výrobu zemědělských nástrojů, od první poloviny 3. tisíciletí př. n. l. zaznamenán rozvoj dalších řemesel: hrnčířství, tkaní a barvení látek, výroba šperků a zbraní </w:t>
      </w:r>
    </w:p>
    <w:p w14:paraId="68875AC1" w14:textId="77777777" w:rsidR="0017599B" w:rsidRDefault="0017599B" w:rsidP="0017599B">
      <w:pPr>
        <w:jc w:val="both"/>
      </w:pPr>
      <w:r>
        <w:sym w:font="Symbol" w:char="F0B7"/>
      </w:r>
      <w:r>
        <w:t xml:space="preserve"> vynález kola, rozsáhlé astronomické a matematické znalosti (znalost desítkové a </w:t>
      </w:r>
      <w:proofErr w:type="spellStart"/>
      <w:r>
        <w:t>šedesátkové</w:t>
      </w:r>
      <w:proofErr w:type="spellEnd"/>
      <w:r>
        <w:t xml:space="preserve"> soustavy) </w:t>
      </w:r>
    </w:p>
    <w:p w14:paraId="2BB1806C" w14:textId="77777777" w:rsidR="0017599B" w:rsidRDefault="0017599B" w:rsidP="0017599B">
      <w:pPr>
        <w:jc w:val="both"/>
      </w:pPr>
      <w:r>
        <w:sym w:font="Symbol" w:char="F0B7"/>
      </w:r>
      <w:r>
        <w:t xml:space="preserve"> víra v mnoho bohů, kteří stvořili svět a z jejichž vůle vládnou společnosti králové, vyhlašující zákony </w:t>
      </w:r>
      <w:r>
        <w:sym w:font="Symbol" w:char="F0B7"/>
      </w:r>
      <w:r>
        <w:t xml:space="preserve"> jeden z nejstarších zákoníků nechal sepsat král Sumeru a </w:t>
      </w:r>
      <w:proofErr w:type="spellStart"/>
      <w:r>
        <w:t>Akkadu</w:t>
      </w:r>
      <w:proofErr w:type="spellEnd"/>
      <w:r>
        <w:t xml:space="preserve">, Slunce Babylonu </w:t>
      </w:r>
      <w:proofErr w:type="spellStart"/>
      <w:r>
        <w:t>Chammurapi</w:t>
      </w:r>
      <w:proofErr w:type="spellEnd"/>
      <w:r>
        <w:t xml:space="preserve"> (</w:t>
      </w:r>
      <w:r>
        <w:t>1792–1750</w:t>
      </w:r>
      <w:r>
        <w:t xml:space="preserve"> př. n. l.): „Oko za oko, zub za zub…“ </w:t>
      </w:r>
    </w:p>
    <w:p w14:paraId="53986EB3" w14:textId="77777777" w:rsidR="0017599B" w:rsidRDefault="0017599B" w:rsidP="0017599B">
      <w:pPr>
        <w:jc w:val="both"/>
      </w:pPr>
      <w:r>
        <w:sym w:font="Symbol" w:char="F0B7"/>
      </w:r>
      <w:r>
        <w:t xml:space="preserve"> společnost rozdělena na plnoprávné občany, svobodné a otroky </w:t>
      </w:r>
    </w:p>
    <w:p w14:paraId="19DB9D19" w14:textId="77777777" w:rsidR="0017599B" w:rsidRDefault="0017599B" w:rsidP="0017599B">
      <w:pPr>
        <w:jc w:val="both"/>
      </w:pPr>
      <w:r>
        <w:sym w:font="Symbol" w:char="F0B7"/>
      </w:r>
      <w:r>
        <w:t xml:space="preserve"> budovy stavěny z nepálených cihel sušených na slunci, pro významnější stavby vypalovány a glazovány </w:t>
      </w:r>
    </w:p>
    <w:p w14:paraId="19269A48" w14:textId="77777777" w:rsidR="0017599B" w:rsidRDefault="0017599B" w:rsidP="0017599B">
      <w:pPr>
        <w:jc w:val="both"/>
      </w:pPr>
      <w:r>
        <w:sym w:font="Symbol" w:char="F0B7"/>
      </w:r>
      <w:r>
        <w:t xml:space="preserve"> nejvýznamnějšími stavbami ve městech byly chrámy – zikkuraty a paláce vládců, zdobené pestrými mozaikami a reliéfy </w:t>
      </w:r>
    </w:p>
    <w:p w14:paraId="78F97998" w14:textId="77777777" w:rsidR="0017599B" w:rsidRDefault="0017599B" w:rsidP="0017599B">
      <w:pPr>
        <w:jc w:val="both"/>
      </w:pPr>
      <w:r>
        <w:sym w:font="Symbol" w:char="F0B7"/>
      </w:r>
      <w:r>
        <w:t xml:space="preserve"> informace zaznamenávány klínovým písmem na hliněné tabulky: platba daní, dohody mezi lidmi, nové poznatky, literární příběhy (např. Epos o </w:t>
      </w:r>
      <w:proofErr w:type="spellStart"/>
      <w:r>
        <w:t>Gilgamešovi</w:t>
      </w:r>
      <w:proofErr w:type="spellEnd"/>
      <w:r>
        <w:t xml:space="preserve">) </w:t>
      </w:r>
    </w:p>
    <w:p w14:paraId="15BABA53" w14:textId="77777777" w:rsidR="0017599B" w:rsidRDefault="0017599B" w:rsidP="0017599B">
      <w:pPr>
        <w:jc w:val="both"/>
      </w:pPr>
      <w:r>
        <w:sym w:font="Symbol" w:char="F0B7"/>
      </w:r>
      <w:r>
        <w:t xml:space="preserve"> přehled mezopotámských říší: </w:t>
      </w:r>
    </w:p>
    <w:p w14:paraId="378AD09A" w14:textId="77777777" w:rsidR="0017599B" w:rsidRDefault="0017599B" w:rsidP="0017599B">
      <w:pPr>
        <w:jc w:val="both"/>
      </w:pPr>
      <w:r>
        <w:t>o Sumer (</w:t>
      </w:r>
      <w:r>
        <w:t>3000–2000</w:t>
      </w:r>
      <w:r>
        <w:t xml:space="preserve"> př. n. l.) </w:t>
      </w:r>
    </w:p>
    <w:p w14:paraId="6371849A" w14:textId="77777777" w:rsidR="0017599B" w:rsidRDefault="0017599B" w:rsidP="0017599B">
      <w:pPr>
        <w:jc w:val="both"/>
      </w:pPr>
      <w:r>
        <w:t xml:space="preserve">o </w:t>
      </w:r>
      <w:proofErr w:type="spellStart"/>
      <w:r>
        <w:t>Akkad</w:t>
      </w:r>
      <w:proofErr w:type="spellEnd"/>
      <w:r>
        <w:t xml:space="preserve"> (</w:t>
      </w:r>
      <w:r>
        <w:t>2334–2154</w:t>
      </w:r>
      <w:r>
        <w:t xml:space="preserve"> př. n. l.) </w:t>
      </w:r>
    </w:p>
    <w:p w14:paraId="14F8EDED" w14:textId="77777777" w:rsidR="0017599B" w:rsidRDefault="0017599B" w:rsidP="0017599B">
      <w:pPr>
        <w:jc w:val="both"/>
      </w:pPr>
      <w:r>
        <w:t>o Asýrie (</w:t>
      </w:r>
      <w:r>
        <w:t>2000–609</w:t>
      </w:r>
      <w:r>
        <w:t xml:space="preserve"> př. n. l.) </w:t>
      </w:r>
    </w:p>
    <w:p w14:paraId="2CCC58BE" w14:textId="77777777" w:rsidR="0017599B" w:rsidRPr="0017599B" w:rsidRDefault="0017599B" w:rsidP="0017599B">
      <w:pPr>
        <w:jc w:val="both"/>
        <w:rPr>
          <w:b/>
          <w:sz w:val="24"/>
          <w:szCs w:val="24"/>
        </w:rPr>
      </w:pPr>
      <w:r>
        <w:t>o Babylónie (19. století – 539 př. n. l.) – rozvrácena Peršany</w:t>
      </w:r>
    </w:p>
    <w:sectPr w:rsidR="0017599B" w:rsidRPr="00175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9B"/>
    <w:rsid w:val="0017599B"/>
    <w:rsid w:val="00384140"/>
    <w:rsid w:val="00B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2FB1"/>
  <w15:chartTrackingRefBased/>
  <w15:docId w15:val="{0DD91B25-5980-4C08-8A0B-FBED842C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5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D17EA8-5885-44DE-A869-E3FA60A7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081C3D-0AC2-41C4-AC22-81A5471368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87A92-6C11-4B45-AA2C-3FDDD23F2415}">
  <ds:schemaRefs>
    <ds:schemaRef ds:uri="1203b84a-ce53-4a05-a430-95dfe3bd9084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2020-11-09T15:50:00Z</dcterms:created>
  <dcterms:modified xsi:type="dcterms:W3CDTF">2020-11-09T16:00:00Z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