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846" w:rsidRPr="00C67846" w:rsidRDefault="00C67846" w:rsidP="00C67846">
      <w:pPr>
        <w:pStyle w:val="Default"/>
        <w:rPr>
          <w:sz w:val="32"/>
          <w:szCs w:val="32"/>
        </w:rPr>
      </w:pPr>
      <w:r w:rsidRPr="00C67846">
        <w:rPr>
          <w:b/>
          <w:bCs/>
          <w:sz w:val="32"/>
          <w:szCs w:val="32"/>
        </w:rPr>
        <w:t xml:space="preserve">Kritéria pro přijímání dětí k předškolnímu vzdělávání v mateřské škole </w:t>
      </w:r>
    </w:p>
    <w:p w:rsidR="00C67846" w:rsidRDefault="00C67846" w:rsidP="00C67846">
      <w:pPr>
        <w:pStyle w:val="Default"/>
        <w:jc w:val="both"/>
      </w:pPr>
    </w:p>
    <w:p w:rsidR="00C67846" w:rsidRDefault="00C67846" w:rsidP="00C67846">
      <w:pPr>
        <w:pStyle w:val="Default"/>
        <w:jc w:val="both"/>
      </w:pPr>
    </w:p>
    <w:p w:rsidR="00C67846" w:rsidRDefault="00C67846" w:rsidP="00C67846">
      <w:pPr>
        <w:pStyle w:val="Default"/>
        <w:jc w:val="both"/>
      </w:pPr>
      <w:r w:rsidRPr="00035A6F">
        <w:t xml:space="preserve">Ředitel Základní školy a mateřské školy Mosty u Jablunkova, příspěvková organizace, stanoví následující kritéria, podle kterých bude postupovat při rozhodování o přijetí dítěte k předškolnímu vzdělávání v mateřské škole v případě, kdy počet žádostí o přijetí podaných zákonnými zástupci dětí překročí počet volných míst do stanoveného nejvyššího povoleného počtu dětí v mateřské škole na jednotlivých odloučených pracovištích. (Vydáno na základě pokynu MŠMT.) </w:t>
      </w:r>
    </w:p>
    <w:p w:rsidR="00C67846" w:rsidRDefault="00C67846" w:rsidP="00C67846">
      <w:pPr>
        <w:pStyle w:val="Default"/>
        <w:jc w:val="both"/>
      </w:pPr>
    </w:p>
    <w:p w:rsidR="00C67846" w:rsidRPr="00035A6F" w:rsidRDefault="00C67846" w:rsidP="00C67846">
      <w:pPr>
        <w:pStyle w:val="Default"/>
        <w:jc w:val="both"/>
      </w:pPr>
      <w:r w:rsidRPr="00035A6F">
        <w:t xml:space="preserve">1. Předškolní vzdělání je zakotveno v zákoně č. 561/2004 Sb., o předškolním, základním, středním, vyšším odborném a jiném vzdělávání, ve znění pozdějších předpisů (školský zákon). Ustanovení § 34 školského zákona stanovuje, že při přijímání dětí k předškolnímu vzdělávání je třeba dodržet podmínky stanovené zvláštním právním předpisem. Tímto předpisem je zákon č. 258/2000 Sb., o ochraně veřejného zdraví, v platném znění, a o změně některých souvisejících zákonů, ve znění pozdějších předpisů. Povinnost podrobit se pravidelnému očkování je stanovena v ustanovení § 46 odst. 1 zákona o ochraně veřejného zdraví. Ve smyslu ustanovení § 50 zákona o ochraně veřejného zdraví pak může předškolní zařízení přijmout pouze dítě, které se podrobilo stanoveným pravidelným očkováním (příp. má doklad, že je proti nákaze imunní nebo se nemůže očkování podrobit pro trvalou kontraindikaci). Pokud není dítě očkováno, vyplývá přímo ze zákona, že nemůže být přijato do mateřské školy, pokud není stanoveno jinak. </w:t>
      </w:r>
    </w:p>
    <w:p w:rsidR="00C67846" w:rsidRPr="00035A6F" w:rsidRDefault="00C67846" w:rsidP="00C67846">
      <w:pPr>
        <w:pStyle w:val="Default"/>
        <w:ind w:right="893"/>
        <w:jc w:val="both"/>
      </w:pPr>
    </w:p>
    <w:p w:rsidR="00C67846" w:rsidRPr="00035A6F" w:rsidRDefault="00C67846" w:rsidP="00C67846">
      <w:pPr>
        <w:pStyle w:val="Default"/>
        <w:jc w:val="both"/>
      </w:pPr>
      <w:r w:rsidRPr="00035A6F">
        <w:t xml:space="preserve">2. 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 Zákonný zástupce dítěte, pro které je předškolní vzdělávání povinné, může pro dítě v odůvodněných případech zvolit, že bude individuálně vzděláváno. </w:t>
      </w:r>
    </w:p>
    <w:p w:rsidR="00C67846" w:rsidRPr="00035A6F" w:rsidRDefault="00C67846" w:rsidP="00C67846">
      <w:pPr>
        <w:pStyle w:val="Default"/>
        <w:ind w:left="567" w:right="893"/>
        <w:jc w:val="both"/>
      </w:pPr>
    </w:p>
    <w:p w:rsidR="00C67846" w:rsidRPr="00035A6F" w:rsidRDefault="00C67846" w:rsidP="00C67846">
      <w:pPr>
        <w:pStyle w:val="Default"/>
        <w:jc w:val="both"/>
      </w:pPr>
      <w:r w:rsidRPr="00035A6F">
        <w:t xml:space="preserve">3. Zák. zástupci se dostaví v daném termínu k zápisu pro následující školní rok. Forma a konkrétní datum zápisu do MŠ bude uveřejněno na vstupních dveřích, webu školy a na vývěsce zřizovatele. Mimo termín oficiálního zápisu budou děti přijímány pouze v případě volné kapacity. </w:t>
      </w:r>
    </w:p>
    <w:p w:rsidR="00C67846" w:rsidRPr="00035A6F" w:rsidRDefault="00C67846" w:rsidP="00C67846">
      <w:pPr>
        <w:pStyle w:val="Default"/>
        <w:ind w:left="567" w:right="893"/>
        <w:jc w:val="both"/>
      </w:pPr>
    </w:p>
    <w:p w:rsidR="00C67846" w:rsidRPr="00035A6F" w:rsidRDefault="00C67846" w:rsidP="00C67846">
      <w:pPr>
        <w:pStyle w:val="Default"/>
        <w:jc w:val="both"/>
      </w:pPr>
      <w:r w:rsidRPr="00035A6F">
        <w:t xml:space="preserve">4. Rozhodnutí o přijetí bude dle zákona umístěno na vstupních dveřích, rozhodnutí o nepřijetí obdrží zák. zástupce písemně na adresu uvedenou v přihlášce do 30 dnů od data zápisu. Případný nesouhlas s rozhodnutím ředitelem lze uplatnit do 15 dnů ode dne rozhodnutí, a to písemnou formou prostřednictvím školy ke Krajskému úřadu Moravskoslezského kraje. V souladu s § 36 zákona 500/2004 Sb., správní řád, v platném znění, mají zákonní zástupci možnost nahlédnout do spisu před vydáním rozhodnutí o přijetí, či nepřijetí dítěte k předškolnímu vzdělávání před vydáním rozhodnutí v termínu určeného ředitelem (vždy do 14 dnů po termínu zápisu do MŠ). </w:t>
      </w:r>
    </w:p>
    <w:p w:rsidR="00C67846" w:rsidRPr="00035A6F" w:rsidRDefault="00C67846" w:rsidP="00C67846">
      <w:pPr>
        <w:pStyle w:val="Default"/>
        <w:ind w:left="567" w:right="893"/>
        <w:jc w:val="both"/>
        <w:rPr>
          <w:sz w:val="28"/>
          <w:szCs w:val="28"/>
        </w:rPr>
      </w:pPr>
    </w:p>
    <w:p w:rsidR="00C67846" w:rsidRPr="00035A6F" w:rsidRDefault="00C67846" w:rsidP="00C67846">
      <w:pPr>
        <w:pStyle w:val="Default"/>
        <w:jc w:val="both"/>
      </w:pPr>
      <w:r w:rsidRPr="00035A6F">
        <w:lastRenderedPageBreak/>
        <w:t xml:space="preserve">5. V případech, kdy počet žádostí o přijetí podaných zákonnými zástupci dětí překročí počet volných míst do stanoveného nejvyššího povoleného počtu dětí v mateřské škole na jednotlivých odloučených pracovištích školy, bude ředitel školy při přijímání dětí do mateřské školy vycházet z těchto kritérií: </w:t>
      </w:r>
    </w:p>
    <w:p w:rsidR="00C67846" w:rsidRPr="00035A6F" w:rsidRDefault="00C67846" w:rsidP="00C67846">
      <w:pPr>
        <w:pStyle w:val="Default"/>
        <w:jc w:val="both"/>
      </w:pPr>
    </w:p>
    <w:p w:rsidR="00C67846" w:rsidRPr="00035A6F" w:rsidRDefault="00C67846" w:rsidP="00C67846">
      <w:pPr>
        <w:jc w:val="both"/>
        <w:rPr>
          <w:sz w:val="24"/>
          <w:szCs w:val="24"/>
        </w:rPr>
      </w:pPr>
    </w:p>
    <w:tbl>
      <w:tblPr>
        <w:tblStyle w:val="Mkatabulky"/>
        <w:tblW w:w="8563" w:type="dxa"/>
        <w:tblInd w:w="421" w:type="dxa"/>
        <w:tblLook w:val="04A0" w:firstRow="1" w:lastRow="0" w:firstColumn="1" w:lastColumn="0" w:noHBand="0" w:noVBand="1"/>
      </w:tblPr>
      <w:tblGrid>
        <w:gridCol w:w="1843"/>
        <w:gridCol w:w="5384"/>
        <w:gridCol w:w="1336"/>
      </w:tblGrid>
      <w:tr w:rsidR="00C67846" w:rsidTr="00783B2D">
        <w:tc>
          <w:tcPr>
            <w:tcW w:w="7227" w:type="dxa"/>
            <w:gridSpan w:val="2"/>
          </w:tcPr>
          <w:p w:rsidR="00C67846" w:rsidRPr="00035A6F" w:rsidRDefault="00C67846" w:rsidP="00AA0CEE">
            <w:pPr>
              <w:rPr>
                <w:rFonts w:ascii="Times New Roman" w:hAnsi="Times New Roman" w:cs="Times New Roman"/>
                <w:b/>
                <w:bCs/>
                <w:sz w:val="24"/>
                <w:szCs w:val="24"/>
              </w:rPr>
            </w:pPr>
            <w:r w:rsidRPr="00035A6F">
              <w:rPr>
                <w:rFonts w:ascii="Times New Roman" w:hAnsi="Times New Roman" w:cs="Times New Roman"/>
                <w:b/>
                <w:bCs/>
                <w:sz w:val="24"/>
                <w:szCs w:val="24"/>
              </w:rPr>
              <w:t>Kritérium</w:t>
            </w:r>
          </w:p>
        </w:tc>
        <w:tc>
          <w:tcPr>
            <w:tcW w:w="1336" w:type="dxa"/>
          </w:tcPr>
          <w:p w:rsidR="00C67846" w:rsidRPr="00035A6F" w:rsidRDefault="00C67846" w:rsidP="00AA0CEE">
            <w:pPr>
              <w:jc w:val="center"/>
              <w:rPr>
                <w:rFonts w:ascii="Times New Roman" w:hAnsi="Times New Roman" w:cs="Times New Roman"/>
                <w:sz w:val="24"/>
                <w:szCs w:val="24"/>
              </w:rPr>
            </w:pPr>
            <w:r w:rsidRPr="00035A6F">
              <w:rPr>
                <w:rFonts w:ascii="Times New Roman" w:hAnsi="Times New Roman" w:cs="Times New Roman"/>
                <w:sz w:val="24"/>
                <w:szCs w:val="24"/>
              </w:rPr>
              <w:t>Bodové ohodnocení</w:t>
            </w:r>
          </w:p>
        </w:tc>
      </w:tr>
      <w:tr w:rsidR="00516FEE" w:rsidTr="00783B2D">
        <w:tc>
          <w:tcPr>
            <w:tcW w:w="1843" w:type="dxa"/>
          </w:tcPr>
          <w:p w:rsidR="00516FEE" w:rsidRPr="00035A6F" w:rsidRDefault="00516FEE" w:rsidP="00AA0CEE">
            <w:pPr>
              <w:rPr>
                <w:rFonts w:ascii="Times New Roman" w:hAnsi="Times New Roman" w:cs="Times New Roman"/>
                <w:sz w:val="24"/>
                <w:szCs w:val="24"/>
              </w:rPr>
            </w:pPr>
            <w:r w:rsidRPr="00035A6F">
              <w:rPr>
                <w:rFonts w:ascii="Times New Roman" w:hAnsi="Times New Roman" w:cs="Times New Roman"/>
                <w:sz w:val="24"/>
                <w:szCs w:val="24"/>
              </w:rPr>
              <w:t>Bydliště dítěte</w:t>
            </w:r>
          </w:p>
        </w:tc>
        <w:tc>
          <w:tcPr>
            <w:tcW w:w="5384" w:type="dxa"/>
          </w:tcPr>
          <w:p w:rsidR="00516FEE" w:rsidRPr="00035A6F" w:rsidRDefault="00516FEE" w:rsidP="00AA0CEE">
            <w:pPr>
              <w:rPr>
                <w:rFonts w:ascii="Times New Roman" w:hAnsi="Times New Roman" w:cs="Times New Roman"/>
                <w:sz w:val="24"/>
                <w:szCs w:val="24"/>
              </w:rPr>
            </w:pPr>
            <w:r w:rsidRPr="00035A6F">
              <w:rPr>
                <w:rFonts w:ascii="Times New Roman" w:hAnsi="Times New Roman" w:cs="Times New Roman"/>
                <w:sz w:val="24"/>
                <w:szCs w:val="24"/>
              </w:rPr>
              <w:t>Dítě s</w:t>
            </w:r>
            <w:r>
              <w:rPr>
                <w:rFonts w:ascii="Times New Roman" w:hAnsi="Times New Roman" w:cs="Times New Roman"/>
                <w:sz w:val="24"/>
                <w:szCs w:val="24"/>
              </w:rPr>
              <w:t xml:space="preserve"> </w:t>
            </w:r>
            <w:r w:rsidRPr="00035A6F">
              <w:rPr>
                <w:rFonts w:ascii="Times New Roman" w:hAnsi="Times New Roman" w:cs="Times New Roman"/>
                <w:sz w:val="24"/>
                <w:szCs w:val="24"/>
              </w:rPr>
              <w:t>místem trvalého pobytu Mosty u Jablunkova nebo Hrčava</w:t>
            </w:r>
          </w:p>
        </w:tc>
        <w:tc>
          <w:tcPr>
            <w:tcW w:w="1336" w:type="dxa"/>
          </w:tcPr>
          <w:p w:rsidR="00516FEE"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10</w:t>
            </w:r>
          </w:p>
        </w:tc>
      </w:tr>
      <w:tr w:rsidR="00516FEE" w:rsidTr="00783B2D">
        <w:tc>
          <w:tcPr>
            <w:tcW w:w="1843" w:type="dxa"/>
          </w:tcPr>
          <w:p w:rsidR="00516FEE" w:rsidRPr="00035A6F" w:rsidRDefault="00516FEE" w:rsidP="00AA0CEE">
            <w:pPr>
              <w:rPr>
                <w:rFonts w:ascii="Times New Roman" w:hAnsi="Times New Roman" w:cs="Times New Roman"/>
                <w:sz w:val="24"/>
                <w:szCs w:val="24"/>
              </w:rPr>
            </w:pPr>
          </w:p>
        </w:tc>
        <w:tc>
          <w:tcPr>
            <w:tcW w:w="5384" w:type="dxa"/>
          </w:tcPr>
          <w:p w:rsidR="00516FEE" w:rsidRPr="00035A6F" w:rsidRDefault="00516FEE" w:rsidP="00AA0CEE">
            <w:pPr>
              <w:rPr>
                <w:rFonts w:ascii="Times New Roman" w:hAnsi="Times New Roman" w:cs="Times New Roman"/>
                <w:sz w:val="24"/>
                <w:szCs w:val="24"/>
              </w:rPr>
            </w:pPr>
            <w:r w:rsidRPr="00035A6F">
              <w:rPr>
                <w:rFonts w:ascii="Times New Roman" w:hAnsi="Times New Roman" w:cs="Times New Roman"/>
                <w:sz w:val="24"/>
                <w:szCs w:val="24"/>
              </w:rPr>
              <w:t>Dítě s místem trvalého pobytu</w:t>
            </w:r>
            <w:r>
              <w:rPr>
                <w:rFonts w:ascii="Times New Roman" w:hAnsi="Times New Roman" w:cs="Times New Roman"/>
                <w:sz w:val="24"/>
                <w:szCs w:val="24"/>
              </w:rPr>
              <w:t xml:space="preserve"> mimo obec</w:t>
            </w:r>
            <w:r w:rsidRPr="00035A6F">
              <w:rPr>
                <w:rFonts w:ascii="Times New Roman" w:hAnsi="Times New Roman" w:cs="Times New Roman"/>
                <w:sz w:val="24"/>
                <w:szCs w:val="24"/>
              </w:rPr>
              <w:t xml:space="preserve"> Mosty u Jablunkova nebo Hrčava</w:t>
            </w:r>
          </w:p>
        </w:tc>
        <w:tc>
          <w:tcPr>
            <w:tcW w:w="1336" w:type="dxa"/>
          </w:tcPr>
          <w:p w:rsidR="00516FEE" w:rsidRPr="00035A6F" w:rsidRDefault="00516FEE" w:rsidP="00AA0CEE">
            <w:pPr>
              <w:jc w:val="center"/>
              <w:rPr>
                <w:rFonts w:ascii="Times New Roman" w:hAnsi="Times New Roman" w:cs="Times New Roman"/>
                <w:sz w:val="24"/>
                <w:szCs w:val="24"/>
              </w:rPr>
            </w:pPr>
            <w:r w:rsidRPr="00035A6F">
              <w:rPr>
                <w:rFonts w:ascii="Times New Roman" w:hAnsi="Times New Roman" w:cs="Times New Roman"/>
                <w:sz w:val="24"/>
                <w:szCs w:val="24"/>
              </w:rPr>
              <w:t>0</w:t>
            </w:r>
          </w:p>
        </w:tc>
      </w:tr>
      <w:tr w:rsidR="00C67846" w:rsidTr="00783B2D">
        <w:tc>
          <w:tcPr>
            <w:tcW w:w="1843"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Věk dítěte</w:t>
            </w:r>
          </w:p>
        </w:tc>
        <w:tc>
          <w:tcPr>
            <w:tcW w:w="5384"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Dítě rok před zahájením povinné školní docházky</w:t>
            </w:r>
          </w:p>
        </w:tc>
        <w:tc>
          <w:tcPr>
            <w:tcW w:w="1336" w:type="dxa"/>
          </w:tcPr>
          <w:p w:rsidR="00C67846"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5</w:t>
            </w:r>
          </w:p>
        </w:tc>
      </w:tr>
      <w:tr w:rsidR="00C67846" w:rsidTr="00783B2D">
        <w:tc>
          <w:tcPr>
            <w:tcW w:w="1843" w:type="dxa"/>
          </w:tcPr>
          <w:p w:rsidR="00C67846" w:rsidRPr="00035A6F" w:rsidRDefault="00C67846" w:rsidP="00AA0CEE">
            <w:pPr>
              <w:rPr>
                <w:rFonts w:ascii="Times New Roman" w:hAnsi="Times New Roman" w:cs="Times New Roman"/>
                <w:sz w:val="24"/>
                <w:szCs w:val="24"/>
              </w:rPr>
            </w:pPr>
          </w:p>
        </w:tc>
        <w:tc>
          <w:tcPr>
            <w:tcW w:w="5384"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Dítě, které dosáhne ke dni nástupu do MŠ 4 let věku</w:t>
            </w:r>
          </w:p>
        </w:tc>
        <w:tc>
          <w:tcPr>
            <w:tcW w:w="1336" w:type="dxa"/>
          </w:tcPr>
          <w:p w:rsidR="00C67846"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4</w:t>
            </w:r>
          </w:p>
        </w:tc>
      </w:tr>
      <w:tr w:rsidR="00C67846" w:rsidTr="00783B2D">
        <w:tc>
          <w:tcPr>
            <w:tcW w:w="1843" w:type="dxa"/>
          </w:tcPr>
          <w:p w:rsidR="00C67846" w:rsidRPr="00035A6F" w:rsidRDefault="00C67846" w:rsidP="00AA0CEE">
            <w:pPr>
              <w:rPr>
                <w:rFonts w:ascii="Times New Roman" w:hAnsi="Times New Roman" w:cs="Times New Roman"/>
                <w:sz w:val="24"/>
                <w:szCs w:val="24"/>
              </w:rPr>
            </w:pPr>
          </w:p>
        </w:tc>
        <w:tc>
          <w:tcPr>
            <w:tcW w:w="5384"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Dítě, které dosáhne ke dni nástupu do MŠ 3 let věku</w:t>
            </w:r>
          </w:p>
        </w:tc>
        <w:tc>
          <w:tcPr>
            <w:tcW w:w="1336" w:type="dxa"/>
          </w:tcPr>
          <w:p w:rsidR="00C67846"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3</w:t>
            </w:r>
          </w:p>
        </w:tc>
      </w:tr>
      <w:tr w:rsidR="00C67846" w:rsidTr="00783B2D">
        <w:tc>
          <w:tcPr>
            <w:tcW w:w="1843" w:type="dxa"/>
          </w:tcPr>
          <w:p w:rsidR="00C67846" w:rsidRPr="00035A6F" w:rsidRDefault="00C67846" w:rsidP="00AA0CEE">
            <w:pPr>
              <w:rPr>
                <w:rFonts w:ascii="Times New Roman" w:hAnsi="Times New Roman" w:cs="Times New Roman"/>
                <w:sz w:val="24"/>
                <w:szCs w:val="24"/>
              </w:rPr>
            </w:pPr>
          </w:p>
        </w:tc>
        <w:tc>
          <w:tcPr>
            <w:tcW w:w="5384" w:type="dxa"/>
          </w:tcPr>
          <w:p w:rsidR="0000260A"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 xml:space="preserve">Dítě, které dosáhne ke dni nástupu do MŠ </w:t>
            </w:r>
            <w:r w:rsidR="006A594C">
              <w:rPr>
                <w:rFonts w:ascii="Times New Roman" w:hAnsi="Times New Roman" w:cs="Times New Roman"/>
                <w:sz w:val="24"/>
                <w:szCs w:val="24"/>
              </w:rPr>
              <w:t>2</w:t>
            </w:r>
            <w:r w:rsidRPr="00035A6F">
              <w:rPr>
                <w:rFonts w:ascii="Times New Roman" w:hAnsi="Times New Roman" w:cs="Times New Roman"/>
                <w:sz w:val="24"/>
                <w:szCs w:val="24"/>
              </w:rPr>
              <w:t xml:space="preserve"> let věku</w:t>
            </w:r>
            <w:r w:rsidR="0000260A">
              <w:rPr>
                <w:rFonts w:ascii="Times New Roman" w:hAnsi="Times New Roman" w:cs="Times New Roman"/>
                <w:sz w:val="24"/>
                <w:szCs w:val="24"/>
              </w:rPr>
              <w:t>.</w:t>
            </w:r>
            <w:r w:rsidR="006A594C">
              <w:rPr>
                <w:rFonts w:ascii="Times New Roman" w:hAnsi="Times New Roman" w:cs="Times New Roman"/>
                <w:sz w:val="24"/>
                <w:szCs w:val="24"/>
              </w:rPr>
              <w:t xml:space="preserve"> </w:t>
            </w:r>
            <w:r w:rsidR="0000260A">
              <w:rPr>
                <w:rFonts w:ascii="Times New Roman" w:hAnsi="Times New Roman" w:cs="Times New Roman"/>
                <w:sz w:val="24"/>
                <w:szCs w:val="24"/>
              </w:rPr>
              <w:t>Tyto děti budou umístěny ve třídách pro 2-</w:t>
            </w:r>
            <w:r w:rsidR="00E00346">
              <w:rPr>
                <w:rFonts w:ascii="Times New Roman" w:hAnsi="Times New Roman" w:cs="Times New Roman"/>
                <w:sz w:val="24"/>
                <w:szCs w:val="24"/>
              </w:rPr>
              <w:t>3leté</w:t>
            </w:r>
            <w:r w:rsidR="0000260A">
              <w:rPr>
                <w:rFonts w:ascii="Times New Roman" w:hAnsi="Times New Roman" w:cs="Times New Roman"/>
                <w:sz w:val="24"/>
                <w:szCs w:val="24"/>
              </w:rPr>
              <w:t xml:space="preserve"> děti </w:t>
            </w:r>
            <w:r w:rsidR="006A594C">
              <w:rPr>
                <w:rFonts w:ascii="Times New Roman" w:hAnsi="Times New Roman" w:cs="Times New Roman"/>
                <w:sz w:val="24"/>
                <w:szCs w:val="24"/>
              </w:rPr>
              <w:t>v MŠ Střed</w:t>
            </w:r>
            <w:r w:rsidR="0000260A">
              <w:rPr>
                <w:rFonts w:ascii="Times New Roman" w:hAnsi="Times New Roman" w:cs="Times New Roman"/>
                <w:sz w:val="24"/>
                <w:szCs w:val="24"/>
              </w:rPr>
              <w:t xml:space="preserve"> ve třídě U Myšky a v</w:t>
            </w:r>
            <w:r w:rsidR="006A594C">
              <w:rPr>
                <w:rFonts w:ascii="Times New Roman" w:hAnsi="Times New Roman" w:cs="Times New Roman"/>
                <w:sz w:val="24"/>
                <w:szCs w:val="24"/>
              </w:rPr>
              <w:t xml:space="preserve"> MŠ Dolní </w:t>
            </w:r>
          </w:p>
          <w:p w:rsidR="00C67846" w:rsidRPr="00035A6F" w:rsidRDefault="0000260A" w:rsidP="00AA0CEE">
            <w:pPr>
              <w:rPr>
                <w:rFonts w:ascii="Times New Roman" w:hAnsi="Times New Roman" w:cs="Times New Roman"/>
                <w:sz w:val="24"/>
                <w:szCs w:val="24"/>
              </w:rPr>
            </w:pPr>
            <w:r>
              <w:rPr>
                <w:rFonts w:ascii="Times New Roman" w:hAnsi="Times New Roman" w:cs="Times New Roman"/>
                <w:sz w:val="24"/>
                <w:szCs w:val="24"/>
              </w:rPr>
              <w:t>U Zajíčka</w:t>
            </w:r>
          </w:p>
        </w:tc>
        <w:tc>
          <w:tcPr>
            <w:tcW w:w="1336" w:type="dxa"/>
          </w:tcPr>
          <w:p w:rsidR="00C67846" w:rsidRPr="00035A6F" w:rsidRDefault="006A594C" w:rsidP="00AA0CEE">
            <w:pPr>
              <w:jc w:val="center"/>
              <w:rPr>
                <w:rFonts w:ascii="Times New Roman" w:hAnsi="Times New Roman" w:cs="Times New Roman"/>
                <w:sz w:val="24"/>
                <w:szCs w:val="24"/>
              </w:rPr>
            </w:pPr>
            <w:r>
              <w:rPr>
                <w:rFonts w:ascii="Times New Roman" w:hAnsi="Times New Roman" w:cs="Times New Roman"/>
                <w:sz w:val="24"/>
                <w:szCs w:val="24"/>
              </w:rPr>
              <w:t>1</w:t>
            </w:r>
          </w:p>
        </w:tc>
      </w:tr>
    </w:tbl>
    <w:p w:rsidR="00C67846" w:rsidRDefault="00C67846" w:rsidP="00C67846"/>
    <w:p w:rsidR="00C67846" w:rsidRPr="00C67846" w:rsidRDefault="00C67846" w:rsidP="00C67846">
      <w:pPr>
        <w:pStyle w:val="Default"/>
        <w:rPr>
          <w:u w:val="single"/>
        </w:rPr>
      </w:pPr>
      <w:r w:rsidRPr="00C67846">
        <w:rPr>
          <w:b/>
          <w:bCs/>
          <w:u w:val="single"/>
        </w:rPr>
        <w:t xml:space="preserve">Doplňující kritéria </w:t>
      </w:r>
    </w:p>
    <w:p w:rsidR="00C67846" w:rsidRDefault="00C67846" w:rsidP="00C67846">
      <w:pPr>
        <w:pStyle w:val="Default"/>
        <w:numPr>
          <w:ilvl w:val="0"/>
          <w:numId w:val="2"/>
        </w:numPr>
        <w:spacing w:after="62"/>
        <w:jc w:val="both"/>
      </w:pPr>
      <w:r w:rsidRPr="00C67846">
        <w:t xml:space="preserve">Kritéria se týkají též dětí občanů Evropské unie či občanů třetích zemí, kteří mají hlášeno místo pobytu na území obce. Občané třetích zemí jsou povinni doložit oprávnění k pobytu na území České republiky ve smyslu ustanovení § 20 odst. 2 písm. d) školského zákona. </w:t>
      </w:r>
    </w:p>
    <w:p w:rsidR="00C67846" w:rsidRDefault="00C67846" w:rsidP="00C67846">
      <w:pPr>
        <w:pStyle w:val="Default"/>
        <w:numPr>
          <w:ilvl w:val="0"/>
          <w:numId w:val="2"/>
        </w:numPr>
        <w:spacing w:after="62"/>
        <w:jc w:val="both"/>
      </w:pPr>
      <w:r w:rsidRPr="00C67846">
        <w:t xml:space="preserve">V případě rovnosti bodů bude zohledněno datum narození dítěte. Starší dítě má přednost před mladším dítětem. </w:t>
      </w:r>
    </w:p>
    <w:p w:rsidR="00C67846" w:rsidRPr="00C67846" w:rsidRDefault="00C67846" w:rsidP="00C67846">
      <w:pPr>
        <w:pStyle w:val="Default"/>
      </w:pPr>
    </w:p>
    <w:p w:rsidR="00C67846" w:rsidRPr="00C67846" w:rsidRDefault="00C67846" w:rsidP="00C67846">
      <w:pPr>
        <w:pStyle w:val="Default"/>
      </w:pPr>
      <w:r w:rsidRPr="00C67846">
        <w:t xml:space="preserve">Tato směrnice nabývá platnosti a účinnosti od </w:t>
      </w:r>
      <w:r w:rsidR="006561A1">
        <w:t>18</w:t>
      </w:r>
      <w:r w:rsidRPr="00C67846">
        <w:t>.4.202</w:t>
      </w:r>
      <w:r w:rsidR="006561A1">
        <w:t>3</w:t>
      </w:r>
      <w:r w:rsidRPr="00C67846">
        <w:t xml:space="preserve">. </w:t>
      </w:r>
    </w:p>
    <w:p w:rsidR="00C67846" w:rsidRDefault="00C67846" w:rsidP="00C67846">
      <w:pPr>
        <w:pStyle w:val="Default"/>
      </w:pPr>
    </w:p>
    <w:p w:rsidR="00C67846" w:rsidRPr="00C67846" w:rsidRDefault="00C67846" w:rsidP="00C67846">
      <w:pPr>
        <w:pStyle w:val="Default"/>
        <w:jc w:val="both"/>
      </w:pPr>
      <w:r w:rsidRPr="00C67846">
        <w:t xml:space="preserve">O vydání a obsahu této směrnice informuje mateřská škola zákonné zástupce dětí vyvěšením na vchodových dveřích a na webových stránkách školy. </w:t>
      </w:r>
    </w:p>
    <w:p w:rsidR="00C67846" w:rsidRDefault="00C67846" w:rsidP="00C67846">
      <w:pPr>
        <w:pStyle w:val="Default"/>
      </w:pPr>
    </w:p>
    <w:p w:rsidR="006561A1" w:rsidRDefault="006561A1" w:rsidP="00C67846">
      <w:pPr>
        <w:pStyle w:val="Default"/>
      </w:pPr>
    </w:p>
    <w:p w:rsidR="006561A1" w:rsidRDefault="006561A1" w:rsidP="00C67846">
      <w:pPr>
        <w:pStyle w:val="Default"/>
      </w:pPr>
    </w:p>
    <w:p w:rsidR="006561A1" w:rsidRDefault="006561A1" w:rsidP="00C67846">
      <w:pPr>
        <w:pStyle w:val="Default"/>
      </w:pPr>
      <w:bookmarkStart w:id="0" w:name="_GoBack"/>
      <w:bookmarkEnd w:id="0"/>
    </w:p>
    <w:p w:rsidR="00C67846" w:rsidRDefault="00C67846" w:rsidP="00C67846">
      <w:pPr>
        <w:pStyle w:val="Default"/>
      </w:pPr>
      <w:r w:rsidRPr="00C67846">
        <w:t xml:space="preserve">V Mostech u Jablunkova </w:t>
      </w:r>
      <w:r w:rsidR="006561A1">
        <w:t>18</w:t>
      </w:r>
      <w:r w:rsidRPr="00C67846">
        <w:t>.4.202</w:t>
      </w:r>
      <w:r w:rsidR="006561A1">
        <w:t>3</w:t>
      </w:r>
      <w:r w:rsidRPr="00C67846">
        <w:t xml:space="preserve"> </w:t>
      </w:r>
    </w:p>
    <w:p w:rsidR="00C67846" w:rsidRDefault="00C67846" w:rsidP="00C67846">
      <w:pPr>
        <w:pStyle w:val="Default"/>
      </w:pPr>
    </w:p>
    <w:p w:rsidR="00C67846" w:rsidRPr="00C67846" w:rsidRDefault="00C67846" w:rsidP="00C67846">
      <w:pPr>
        <w:pStyle w:val="Default"/>
      </w:pPr>
    </w:p>
    <w:p w:rsidR="00C67846" w:rsidRDefault="006A594C" w:rsidP="00C67846">
      <w:pPr>
        <w:pStyle w:val="Default"/>
        <w:ind w:left="5664" w:firstLine="708"/>
        <w:rPr>
          <w:sz w:val="23"/>
          <w:szCs w:val="23"/>
        </w:rPr>
      </w:pPr>
      <w:r>
        <w:rPr>
          <w:sz w:val="23"/>
          <w:szCs w:val="23"/>
        </w:rPr>
        <w:t xml:space="preserve">         </w:t>
      </w:r>
      <w:r w:rsidR="00C67846">
        <w:rPr>
          <w:sz w:val="23"/>
          <w:szCs w:val="23"/>
        </w:rPr>
        <w:t xml:space="preserve">Mgr. </w:t>
      </w:r>
      <w:r>
        <w:rPr>
          <w:sz w:val="23"/>
          <w:szCs w:val="23"/>
        </w:rPr>
        <w:t>Kamil Bula</w:t>
      </w:r>
      <w:r w:rsidR="00C67846">
        <w:rPr>
          <w:sz w:val="23"/>
          <w:szCs w:val="23"/>
        </w:rPr>
        <w:t xml:space="preserve"> </w:t>
      </w:r>
    </w:p>
    <w:p w:rsidR="00C67846" w:rsidRPr="00516FEE" w:rsidRDefault="00C67846" w:rsidP="00C67846">
      <w:pPr>
        <w:ind w:left="6372" w:firstLine="708"/>
        <w:rPr>
          <w:rFonts w:ascii="Times New Roman" w:hAnsi="Times New Roman" w:cs="Times New Roman"/>
        </w:rPr>
      </w:pPr>
      <w:r w:rsidRPr="00516FEE">
        <w:rPr>
          <w:rFonts w:ascii="Times New Roman" w:hAnsi="Times New Roman" w:cs="Times New Roman"/>
          <w:sz w:val="23"/>
          <w:szCs w:val="23"/>
        </w:rPr>
        <w:t>ředitel školy</w:t>
      </w:r>
    </w:p>
    <w:p w:rsidR="00C67846" w:rsidRDefault="00C67846"/>
    <w:sectPr w:rsidR="00C678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D5" w:rsidRDefault="003821D5" w:rsidP="00C67846">
      <w:pPr>
        <w:spacing w:after="0" w:line="240" w:lineRule="auto"/>
      </w:pPr>
      <w:r>
        <w:separator/>
      </w:r>
    </w:p>
  </w:endnote>
  <w:endnote w:type="continuationSeparator" w:id="0">
    <w:p w:rsidR="003821D5" w:rsidRDefault="003821D5" w:rsidP="00C6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D5" w:rsidRDefault="003821D5" w:rsidP="00C67846">
      <w:pPr>
        <w:spacing w:after="0" w:line="240" w:lineRule="auto"/>
      </w:pPr>
      <w:r>
        <w:separator/>
      </w:r>
    </w:p>
  </w:footnote>
  <w:footnote w:type="continuationSeparator" w:id="0">
    <w:p w:rsidR="003821D5" w:rsidRDefault="003821D5" w:rsidP="00C6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94C" w:rsidRDefault="006A594C">
    <w:pPr>
      <w:pStyle w:val="Zhlav"/>
      <w:rPr>
        <w:sz w:val="24"/>
        <w:szCs w:val="24"/>
      </w:rPr>
    </w:pPr>
    <w:r>
      <w:rPr>
        <w:noProof/>
      </w:rPr>
      <w:drawing>
        <wp:anchor distT="0" distB="0" distL="114300" distR="114300" simplePos="0" relativeHeight="251658240" behindDoc="1" locked="0" layoutInCell="1" allowOverlap="1" wp14:anchorId="21A02DFF">
          <wp:simplePos x="0" y="0"/>
          <wp:positionH relativeFrom="margin">
            <wp:posOffset>-39414</wp:posOffset>
          </wp:positionH>
          <wp:positionV relativeFrom="paragraph">
            <wp:posOffset>4489</wp:posOffset>
          </wp:positionV>
          <wp:extent cx="1056640" cy="734060"/>
          <wp:effectExtent l="0" t="0" r="0" b="8890"/>
          <wp:wrapTight wrapText="bothSides">
            <wp:wrapPolygon edited="0">
              <wp:start x="0" y="0"/>
              <wp:lineTo x="0" y="21301"/>
              <wp:lineTo x="21029" y="21301"/>
              <wp:lineTo x="21029" y="0"/>
              <wp:lineTo x="0" y="0"/>
            </wp:wrapPolygon>
          </wp:wrapTight>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734060"/>
                  </a:xfrm>
                  <a:prstGeom prst="rect">
                    <a:avLst/>
                  </a:prstGeom>
                  <a:noFill/>
                  <a:ln>
                    <a:noFill/>
                  </a:ln>
                </pic:spPr>
              </pic:pic>
            </a:graphicData>
          </a:graphic>
        </wp:anchor>
      </w:drawing>
    </w:r>
  </w:p>
  <w:p w:rsidR="00C67846" w:rsidRPr="00516FEE" w:rsidRDefault="00C67846">
    <w:pPr>
      <w:pStyle w:val="Zhlav"/>
      <w:rPr>
        <w:rFonts w:ascii="Times New Roman" w:hAnsi="Times New Roman" w:cs="Times New Roman"/>
        <w:sz w:val="24"/>
        <w:szCs w:val="24"/>
      </w:rPr>
    </w:pPr>
    <w:r w:rsidRPr="00516FEE">
      <w:rPr>
        <w:rFonts w:ascii="Times New Roman" w:hAnsi="Times New Roman" w:cs="Times New Roman"/>
        <w:sz w:val="24"/>
        <w:szCs w:val="24"/>
      </w:rPr>
      <w:t>Základní škola a mateřská škola Mosty u Jablunkova 750, příspěvková organizace 739 98 Mosty u Jablunkova 750</w:t>
    </w:r>
  </w:p>
  <w:p w:rsidR="006A594C" w:rsidRDefault="006A594C">
    <w:pPr>
      <w:pStyle w:val="Zhlav"/>
      <w:rPr>
        <w:sz w:val="24"/>
        <w:szCs w:val="24"/>
      </w:rPr>
    </w:pPr>
  </w:p>
  <w:p w:rsidR="006A594C" w:rsidRDefault="006A594C">
    <w:pPr>
      <w:pStyle w:val="Zhlav"/>
    </w:pPr>
  </w:p>
  <w:p w:rsidR="00C67846" w:rsidRDefault="00C6784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83D5"/>
    <w:multiLevelType w:val="hybridMultilevel"/>
    <w:tmpl w:val="3DEB20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E96A7B"/>
    <w:multiLevelType w:val="hybridMultilevel"/>
    <w:tmpl w:val="68842D92"/>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46"/>
    <w:rsid w:val="0000260A"/>
    <w:rsid w:val="000D0640"/>
    <w:rsid w:val="0018693A"/>
    <w:rsid w:val="0025340A"/>
    <w:rsid w:val="002B64E2"/>
    <w:rsid w:val="00336C03"/>
    <w:rsid w:val="003821D5"/>
    <w:rsid w:val="00383183"/>
    <w:rsid w:val="004C187D"/>
    <w:rsid w:val="005074F9"/>
    <w:rsid w:val="00516FEE"/>
    <w:rsid w:val="006561A1"/>
    <w:rsid w:val="006A594C"/>
    <w:rsid w:val="00783B2D"/>
    <w:rsid w:val="00C61E1A"/>
    <w:rsid w:val="00C67846"/>
    <w:rsid w:val="00DE7FA8"/>
    <w:rsid w:val="00E00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9736"/>
  <w15:chartTrackingRefBased/>
  <w15:docId w15:val="{2328F1B3-A755-414C-A4AB-B38FA5AC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78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67846"/>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C678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7846"/>
  </w:style>
  <w:style w:type="paragraph" w:styleId="Zpat">
    <w:name w:val="footer"/>
    <w:basedOn w:val="Normln"/>
    <w:link w:val="ZpatChar"/>
    <w:uiPriority w:val="99"/>
    <w:unhideWhenUsed/>
    <w:rsid w:val="00C678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846"/>
  </w:style>
  <w:style w:type="table" w:styleId="Mkatabulky">
    <w:name w:val="Table Grid"/>
    <w:basedOn w:val="Normlntabulka"/>
    <w:uiPriority w:val="39"/>
    <w:rsid w:val="00C6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3849</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Kufa Jindřich, Bc., kpt.</dc:creator>
  <cp:keywords/>
  <dc:description/>
  <cp:lastModifiedBy>Kamil Bula</cp:lastModifiedBy>
  <cp:revision>2</cp:revision>
  <cp:lastPrinted>2023-04-17T06:02:00Z</cp:lastPrinted>
  <dcterms:created xsi:type="dcterms:W3CDTF">2023-04-17T06:10:00Z</dcterms:created>
  <dcterms:modified xsi:type="dcterms:W3CDTF">2023-04-17T06:10:00Z</dcterms:modified>
</cp:coreProperties>
</file>